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9C28" w14:textId="6E39C545" w:rsidR="00DE1E14" w:rsidRDefault="00D90F56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ECMS Finance Committee Meeting </w:t>
      </w:r>
    </w:p>
    <w:p w14:paraId="21D49C29" w14:textId="77777777" w:rsidR="00DE1E14" w:rsidRDefault="00D90F56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October 28, 2021</w:t>
      </w:r>
    </w:p>
    <w:p w14:paraId="21D49C2A" w14:textId="77777777" w:rsidR="00DE1E14" w:rsidRDefault="00DE1E14">
      <w:pPr>
        <w:spacing w:line="240" w:lineRule="auto"/>
        <w:rPr>
          <w:rFonts w:ascii="Calibri" w:eastAsia="Calibri" w:hAnsi="Calibri" w:cs="Calibri"/>
        </w:rPr>
      </w:pPr>
    </w:p>
    <w:p w14:paraId="21D49C2B" w14:textId="77777777" w:rsidR="00DE1E14" w:rsidRDefault="00DE1E14">
      <w:pPr>
        <w:spacing w:line="240" w:lineRule="auto"/>
        <w:rPr>
          <w:rFonts w:ascii="Calibri" w:eastAsia="Calibri" w:hAnsi="Calibri" w:cs="Calibri"/>
        </w:rPr>
      </w:pPr>
    </w:p>
    <w:p w14:paraId="21D49C2C" w14:textId="3C856164" w:rsidR="00DE1E14" w:rsidRDefault="00D90F5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 &amp; Notes</w:t>
      </w:r>
    </w:p>
    <w:p w14:paraId="21D49C2D" w14:textId="77777777" w:rsidR="00DE1E14" w:rsidRDefault="00DE1E14">
      <w:pPr>
        <w:spacing w:line="240" w:lineRule="auto"/>
        <w:rPr>
          <w:rFonts w:ascii="Calibri" w:eastAsia="Calibri" w:hAnsi="Calibri" w:cs="Calibri"/>
        </w:rPr>
      </w:pPr>
    </w:p>
    <w:p w14:paraId="21D49C2E" w14:textId="3951D922" w:rsidR="00DE1E14" w:rsidRPr="0057363B" w:rsidRDefault="00D90F5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57363B">
        <w:rPr>
          <w:rFonts w:ascii="Calibri" w:eastAsia="Calibri" w:hAnsi="Calibri" w:cs="Calibri"/>
          <w:b/>
          <w:bCs/>
        </w:rPr>
        <w:t>R</w:t>
      </w:r>
      <w:r w:rsidRPr="0057363B">
        <w:rPr>
          <w:rFonts w:ascii="Calibri" w:eastAsia="Calibri" w:hAnsi="Calibri" w:cs="Calibri"/>
          <w:b/>
          <w:bCs/>
          <w:color w:val="222222"/>
        </w:rPr>
        <w:t>eview/approve August/September 2021 bank statements</w:t>
      </w:r>
    </w:p>
    <w:p w14:paraId="1403CAF1" w14:textId="4214F6AB" w:rsidR="00D90F56" w:rsidRDefault="00D90F56" w:rsidP="00D90F5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reviewed and approved </w:t>
      </w:r>
      <w:r>
        <w:rPr>
          <w:rFonts w:ascii="Calibri" w:eastAsia="Calibri" w:hAnsi="Calibri" w:cs="Calibri"/>
          <w:color w:val="222222"/>
        </w:rPr>
        <w:t>August/September 2021 bank statements</w:t>
      </w:r>
      <w:r w:rsidR="0057363B">
        <w:rPr>
          <w:rFonts w:ascii="Calibri" w:eastAsia="Calibri" w:hAnsi="Calibri" w:cs="Calibri"/>
          <w:color w:val="222222"/>
        </w:rPr>
        <w:t>.</w:t>
      </w:r>
    </w:p>
    <w:p w14:paraId="21D49C2F" w14:textId="77777777" w:rsidR="00DE1E14" w:rsidRDefault="00DE1E14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21D49C30" w14:textId="537AAF5B" w:rsidR="00DE1E14" w:rsidRPr="0057363B" w:rsidRDefault="00D90F5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57363B">
        <w:rPr>
          <w:rFonts w:ascii="Calibri" w:eastAsia="Calibri" w:hAnsi="Calibri" w:cs="Calibri"/>
          <w:b/>
          <w:bCs/>
          <w:color w:val="222222"/>
        </w:rPr>
        <w:t>Updated FY22 Budget review</w:t>
      </w:r>
    </w:p>
    <w:p w14:paraId="24A62A46" w14:textId="3947D9D6" w:rsidR="00D90F56" w:rsidRDefault="00D90F56" w:rsidP="00D90F56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Committee reviewed FY22 budget</w:t>
      </w:r>
      <w:r w:rsidR="0057363B">
        <w:rPr>
          <w:rFonts w:ascii="Calibri" w:eastAsia="Calibri" w:hAnsi="Calibri" w:cs="Calibri"/>
        </w:rPr>
        <w:t>.</w:t>
      </w:r>
    </w:p>
    <w:p w14:paraId="21D49C31" w14:textId="77777777" w:rsidR="00DE1E14" w:rsidRDefault="00DE1E14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21D49C32" w14:textId="28CB94AB" w:rsidR="00DE1E14" w:rsidRPr="0057363B" w:rsidRDefault="00D90F5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57363B">
        <w:rPr>
          <w:rFonts w:ascii="Calibri" w:eastAsia="Calibri" w:hAnsi="Calibri" w:cs="Calibri"/>
          <w:b/>
          <w:bCs/>
          <w:color w:val="222222"/>
        </w:rPr>
        <w:t>NHPS payments</w:t>
      </w:r>
    </w:p>
    <w:p w14:paraId="251322FD" w14:textId="5F2204F6" w:rsidR="00D90F56" w:rsidRDefault="00D90F56" w:rsidP="00D90F56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Committee discussed FY22 NHPS </w:t>
      </w:r>
      <w:r w:rsidR="0057363B">
        <w:rPr>
          <w:rFonts w:ascii="Calibri" w:eastAsia="Calibri" w:hAnsi="Calibri" w:cs="Calibri"/>
        </w:rPr>
        <w:t xml:space="preserve">delayed </w:t>
      </w:r>
      <w:r>
        <w:rPr>
          <w:rFonts w:ascii="Calibri" w:eastAsia="Calibri" w:hAnsi="Calibri" w:cs="Calibri"/>
        </w:rPr>
        <w:t>payment schedule</w:t>
      </w:r>
      <w:r w:rsidR="0057363B">
        <w:rPr>
          <w:rFonts w:ascii="Calibri" w:eastAsia="Calibri" w:hAnsi="Calibri" w:cs="Calibri"/>
        </w:rPr>
        <w:t xml:space="preserve"> due to delay in finalizing the MOU. </w:t>
      </w:r>
    </w:p>
    <w:sectPr w:rsidR="00D90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2601"/>
    <w:multiLevelType w:val="multilevel"/>
    <w:tmpl w:val="4D203C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53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14"/>
    <w:rsid w:val="001348C6"/>
    <w:rsid w:val="0057363B"/>
    <w:rsid w:val="00D90F56"/>
    <w:rsid w:val="00D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9C28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4</cp:revision>
  <dcterms:created xsi:type="dcterms:W3CDTF">2022-10-31T20:06:00Z</dcterms:created>
  <dcterms:modified xsi:type="dcterms:W3CDTF">2022-10-31T20:12:00Z</dcterms:modified>
</cp:coreProperties>
</file>